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3CC" w:rsidRPr="00F263CC" w:rsidRDefault="00F263CC" w:rsidP="00F263CC">
      <w:pPr>
        <w:tabs>
          <w:tab w:val="left" w:pos="1062"/>
        </w:tabs>
        <w:spacing w:line="317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</w:rPr>
      </w:pPr>
      <w:r w:rsidRPr="00F263CC">
        <w:rPr>
          <w:rFonts w:ascii="Times New Roman" w:eastAsia="Times New Roman" w:hAnsi="Times New Roman" w:cs="Times New Roman"/>
          <w:b/>
          <w:bCs/>
          <w:sz w:val="38"/>
          <w:szCs w:val="38"/>
        </w:rPr>
        <w:t>Зразок оформлення статті</w:t>
      </w:r>
    </w:p>
    <w:p w:rsidR="00F263CC" w:rsidRDefault="00F263CC" w:rsidP="00F263CC">
      <w:pPr>
        <w:tabs>
          <w:tab w:val="left" w:pos="1062"/>
        </w:tabs>
        <w:spacing w:line="317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Pr="00F263CC" w:rsidRDefault="00553C8D" w:rsidP="00F263CC">
      <w:pPr>
        <w:ind w:firstLine="284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УДК</w:t>
      </w:r>
      <w:bookmarkStart w:id="0" w:name="_GoBack"/>
      <w:bookmarkEnd w:id="0"/>
      <w:r w:rsidR="00F263CC" w:rsidRPr="00F263CC">
        <w:rPr>
          <w:rFonts w:ascii="Times New Roman" w:eastAsia="Times New Roman" w:hAnsi="Times New Roman" w:cs="Times New Roman"/>
          <w:iCs/>
          <w:sz w:val="24"/>
          <w:szCs w:val="24"/>
        </w:rPr>
        <w:t>: ХХХ</w:t>
      </w:r>
    </w:p>
    <w:p w:rsidR="00F263CC" w:rsidRDefault="00F263CC" w:rsidP="00F263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Іван  ІВАНЕНКО, </w:t>
      </w:r>
    </w:p>
    <w:p w:rsidR="00F263CC" w:rsidRDefault="00F263CC" w:rsidP="00F26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економічних наук, професор,</w:t>
      </w:r>
    </w:p>
    <w:p w:rsidR="00F263CC" w:rsidRDefault="00F263CC" w:rsidP="00F26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професор кафедри економіки і підприємства,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Національний технічний університет України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«Київський політехнічний інститут імені Ігоря Сікорського»,</w:t>
      </w:r>
    </w:p>
    <w:p w:rsidR="00F263CC" w:rsidRDefault="00F263CC" w:rsidP="00F263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ORCID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 https://orcid.org/ХХХХ-ХХХХ-ХХХХ-ХХХХ</w:t>
      </w:r>
    </w:p>
    <w:p w:rsidR="00F263CC" w:rsidRDefault="00F263CC" w:rsidP="00F263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Петро ПЕТРЕНКО,</w:t>
      </w:r>
    </w:p>
    <w:p w:rsidR="00F263CC" w:rsidRDefault="00F263CC" w:rsidP="00F26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здобувач другого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(магістерського) рівня вищої освіти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кафедри економіки і підприємства,</w:t>
      </w:r>
    </w:p>
    <w:p w:rsidR="00F263CC" w:rsidRDefault="00F263CC" w:rsidP="00F26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Національний технічний університет України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«Київський політехнічний інститут імені Ігоря Сікорського», </w:t>
      </w:r>
    </w:p>
    <w:p w:rsidR="00F263CC" w:rsidRDefault="00F263CC" w:rsidP="00F26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ORCID: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https://orcid.org/ХХХХ-ХХХХ-ХХХХ-ХХХХ</w:t>
      </w:r>
    </w:p>
    <w:p w:rsid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 СТАТТІ</w:t>
      </w:r>
    </w:p>
    <w:p w:rsidR="00F263CC" w:rsidRPr="00F263CC" w:rsidRDefault="00F263CC" w:rsidP="00F263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анотація. </w:t>
      </w: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Ключові слова: </w:t>
      </w:r>
      <w:r w:rsidRPr="00F263CC">
        <w:rPr>
          <w:rFonts w:ascii="Times New Roman" w:eastAsia="Times New Roman" w:hAnsi="Times New Roman" w:cs="Times New Roman"/>
          <w:i/>
          <w:iCs/>
          <w:sz w:val="24"/>
          <w:szCs w:val="24"/>
        </w:rPr>
        <w:t>ключові слова, ключові слова, ключові слова.</w:t>
      </w: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Ivan IVANENKO,</w:t>
      </w:r>
    </w:p>
    <w:p w:rsidR="00F263CC" w:rsidRPr="00F263CC" w:rsidRDefault="00F263CC" w:rsidP="00F263C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sz w:val="24"/>
          <w:szCs w:val="24"/>
        </w:rPr>
        <w:t>Doctor of Economic Sciences, Professor,</w:t>
      </w:r>
    </w:p>
    <w:p w:rsidR="00F263CC" w:rsidRPr="00F263CC" w:rsidRDefault="00F263CC" w:rsidP="00F263C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sz w:val="24"/>
          <w:szCs w:val="24"/>
        </w:rPr>
        <w:t xml:space="preserve">Professor, Department of Economics and Enterprise, </w:t>
      </w:r>
    </w:p>
    <w:p w:rsidR="00F263CC" w:rsidRPr="00F263CC" w:rsidRDefault="00F263CC" w:rsidP="00F263C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sz w:val="24"/>
          <w:szCs w:val="24"/>
        </w:rPr>
        <w:t>National Technical University of Ukraine «Igor Sikorsky Kyiv Polytechnic Institute»</w:t>
      </w:r>
    </w:p>
    <w:p w:rsidR="00F263CC" w:rsidRPr="00F263CC" w:rsidRDefault="00F263CC" w:rsidP="00F263C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Petro PETRENKO,</w:t>
      </w:r>
    </w:p>
    <w:p w:rsidR="00F263CC" w:rsidRPr="00F263CC" w:rsidRDefault="00F263CC" w:rsidP="00F263C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sz w:val="24"/>
          <w:szCs w:val="24"/>
        </w:rPr>
        <w:t>second (master's) level higher education student Department of Economics and Enterprise,</w:t>
      </w:r>
    </w:p>
    <w:p w:rsidR="00F263CC" w:rsidRPr="00F263CC" w:rsidRDefault="00F263CC" w:rsidP="00F263C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sz w:val="24"/>
          <w:szCs w:val="24"/>
        </w:rPr>
        <w:t>National Technical University of Ukraine “Igor Sikorsky Kyiv Polytechnic Institute”</w:t>
      </w:r>
    </w:p>
    <w:p w:rsidR="00F263CC" w:rsidRPr="00F263CC" w:rsidRDefault="00F263CC" w:rsidP="00F263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TITLE OF THE ARTICLE</w:t>
      </w: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Abstract abstract abstract abstract abstract abstract abstract abstract abstract abstract abstract abstract abstract abstract abstract abstract abstract abstract abstract abstract abstract abstract abstract.</w:t>
      </w: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Keywords: </w:t>
      </w:r>
      <w:r w:rsidRPr="00F263CC">
        <w:rPr>
          <w:rFonts w:ascii="Times New Roman" w:eastAsia="Times New Roman" w:hAnsi="Times New Roman" w:cs="Times New Roman"/>
          <w:i/>
          <w:iCs/>
          <w:sz w:val="24"/>
          <w:szCs w:val="24"/>
        </w:rPr>
        <w:t>keywords, keywords, keywords.</w:t>
      </w: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© Іваненко І., Петренко П., 2026</w:t>
      </w: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Постановка проблеми. </w:t>
      </w:r>
      <w:r w:rsidRPr="00F263CC">
        <w:rPr>
          <w:rFonts w:ascii="Times New Roman" w:eastAsia="Times New Roman" w:hAnsi="Times New Roman" w:cs="Times New Roman"/>
          <w:sz w:val="24"/>
          <w:szCs w:val="24"/>
        </w:rPr>
        <w:t>Текст, текст, текст, текст, текст, текст, текст, текст, текст, текст.</w:t>
      </w:r>
    </w:p>
    <w:p w:rsid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Аналіз останніх досліджень і публікацій.</w:t>
      </w:r>
      <w:r w:rsidRPr="00F263CC">
        <w:rPr>
          <w:rFonts w:ascii="Times New Roman" w:eastAsia="Times New Roman" w:hAnsi="Times New Roman" w:cs="Times New Roman"/>
          <w:sz w:val="24"/>
          <w:szCs w:val="24"/>
        </w:rPr>
        <w:t xml:space="preserve"> Текст, текст, текст, текст, текст, текст, текст.</w:t>
      </w:r>
    </w:p>
    <w:p w:rsid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 статті</w:t>
      </w:r>
      <w:r w:rsidRPr="00F263CC">
        <w:rPr>
          <w:rFonts w:ascii="Times New Roman" w:eastAsia="Times New Roman" w:hAnsi="Times New Roman" w:cs="Times New Roman"/>
          <w:sz w:val="24"/>
          <w:szCs w:val="24"/>
        </w:rPr>
        <w:t xml:space="preserve"> – текст, текст, текст, текст, текст, текст, текст, текст, текст, текст, текст.</w:t>
      </w:r>
    </w:p>
    <w:p w:rsid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Виклад основного матеріалу дослідження</w:t>
      </w:r>
      <w:r w:rsidRPr="00F263CC">
        <w:rPr>
          <w:rFonts w:ascii="Times New Roman" w:eastAsia="Times New Roman" w:hAnsi="Times New Roman" w:cs="Times New Roman"/>
          <w:sz w:val="24"/>
          <w:szCs w:val="24"/>
        </w:rPr>
        <w:t>. Текст, текст, текст, текст, текст, текст, (табл. 1).</w:t>
      </w: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Таблиця 1</w:t>
      </w:r>
      <w:r w:rsidRPr="00F263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F263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</w:t>
      </w:r>
    </w:p>
    <w:tbl>
      <w:tblPr>
        <w:tblW w:w="9166" w:type="dxa"/>
        <w:jc w:val="center"/>
        <w:tblLayout w:type="fixed"/>
        <w:tblLook w:val="0000" w:firstRow="0" w:lastRow="0" w:firstColumn="0" w:lastColumn="0" w:noHBand="0" w:noVBand="0"/>
      </w:tblPr>
      <w:tblGrid>
        <w:gridCol w:w="2400"/>
        <w:gridCol w:w="2262"/>
        <w:gridCol w:w="4504"/>
      </w:tblGrid>
      <w:tr w:rsidR="00F263CC" w:rsidRPr="00F263CC" w:rsidTr="005B075A">
        <w:trPr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63CC" w:rsidRPr="00F263CC" w:rsidRDefault="00F263CC" w:rsidP="00F2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63CC" w:rsidRPr="00F263CC" w:rsidRDefault="00F263CC" w:rsidP="00F2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3CC" w:rsidRPr="00F263CC" w:rsidRDefault="00F263CC" w:rsidP="00F2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63CC" w:rsidRPr="00F263CC" w:rsidTr="005B075A">
        <w:trPr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63CC" w:rsidRPr="00F263CC" w:rsidRDefault="00F263CC" w:rsidP="00F2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63CC" w:rsidRPr="00F263CC" w:rsidRDefault="00F263CC" w:rsidP="00F2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3CC" w:rsidRPr="00F263CC" w:rsidRDefault="00F263CC" w:rsidP="00F2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63CC" w:rsidRPr="00F263CC" w:rsidTr="005B075A">
        <w:trPr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63CC" w:rsidRPr="00F263CC" w:rsidRDefault="00F263CC" w:rsidP="00F2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63CC" w:rsidRPr="00F263CC" w:rsidRDefault="00F263CC" w:rsidP="00F2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3CC" w:rsidRPr="00F263CC" w:rsidRDefault="00F263CC" w:rsidP="00F2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sz w:val="24"/>
          <w:szCs w:val="24"/>
        </w:rPr>
        <w:t>Джерело:</w:t>
      </w:r>
    </w:p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sz w:val="24"/>
          <w:szCs w:val="24"/>
        </w:rPr>
        <w:t>Текст, текст, текст, текст, текст, текст, (рис. 1).</w:t>
      </w:r>
    </w:p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AE1C938" wp14:editId="52F1450E">
            <wp:extent cx="429577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Рис. 1.</w:t>
      </w: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Назва </w:t>
      </w:r>
    </w:p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263CC">
        <w:rPr>
          <w:rFonts w:ascii="Times New Roman" w:eastAsia="Times New Roman" w:hAnsi="Times New Roman" w:cs="Times New Roman"/>
          <w:sz w:val="24"/>
          <w:szCs w:val="24"/>
          <w:highlight w:val="white"/>
        </w:rPr>
        <w:t>Джерело:</w:t>
      </w:r>
    </w:p>
    <w:p w:rsidR="00F263CC" w:rsidRPr="00F263CC" w:rsidRDefault="00F263CC" w:rsidP="00F263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Висновки та пропозиції. </w:t>
      </w:r>
      <w:r w:rsidRPr="00F263CC">
        <w:rPr>
          <w:rFonts w:ascii="Times New Roman" w:eastAsia="Times New Roman" w:hAnsi="Times New Roman" w:cs="Times New Roman"/>
          <w:sz w:val="24"/>
          <w:szCs w:val="24"/>
        </w:rPr>
        <w:t xml:space="preserve">Текст, текст, текст, текст, текст, текст, текст, текст. </w:t>
      </w:r>
    </w:p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ЛІТЕРАТУРА</w:t>
      </w:r>
    </w:p>
    <w:p w:rsidR="00F263CC" w:rsidRPr="00F263CC" w:rsidRDefault="00F263CC" w:rsidP="00F263C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pkb5fuzfam1m" w:colFirst="0" w:colLast="0"/>
      <w:bookmarkEnd w:id="1"/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Лібанова Е. М. Щодо повоєнного відродження України. </w:t>
      </w:r>
      <w:r w:rsidRPr="00F263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Вісник НАН України.</w:t>
      </w: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2023. </w:t>
      </w: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№ 2. С. 55 – 61. DOI: </w:t>
      </w:r>
      <w:hyperlink r:id="rId6">
        <w:r w:rsidRPr="00F263C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https://doi.org/10.15407/visn2023.02.055</w:t>
        </w:r>
      </w:hyperlink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63CC" w:rsidRPr="00F263CC" w:rsidRDefault="00F263CC" w:rsidP="00F263C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Міценко Н. Г., Міщук І. П. Cтартап як інструмент реалізації інноваційного потенціалу. </w:t>
      </w:r>
      <w:r w:rsidRPr="00F263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Вісник Львівського торговельно-економічного університету. Економічні науки.</w:t>
      </w: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 № 2. </w:t>
      </w: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С. 471 – 475. DOI: </w:t>
      </w:r>
      <w:hyperlink r:id="rId7">
        <w:r w:rsidRPr="00F263C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https://doi.org/10.31891/2307-5740-2025-340-74</w:t>
        </w:r>
      </w:hyperlink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>5. Собкевич О. В. та ін. Пріоритети розвитку реального сектора в умовах війни та повоєнног</w:t>
      </w:r>
      <w:r w:rsidR="00DE1365">
        <w:rPr>
          <w:rFonts w:ascii="Times New Roman" w:eastAsia="Times New Roman" w:hAnsi="Times New Roman" w:cs="Times New Roman"/>
          <w:color w:val="000000"/>
          <w:sz w:val="24"/>
          <w:szCs w:val="24"/>
        </w:rPr>
        <w:t>о відновлення економіки України</w:t>
      </w: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>: аналіт. доп. / за заг. ред. Я. А. Жаліла. Київ : НІСД, 2024. 104 с.</w:t>
      </w:r>
    </w:p>
    <w:p w:rsidR="00F263CC" w:rsidRPr="00F263CC" w:rsidRDefault="00F263CC" w:rsidP="00F263CC">
      <w:pPr>
        <w:tabs>
          <w:tab w:val="center" w:pos="2340"/>
          <w:tab w:val="righ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:rsidR="00F263CC" w:rsidRPr="00F263CC" w:rsidRDefault="00F263CC" w:rsidP="00F263CC">
      <w:pPr>
        <w:tabs>
          <w:tab w:val="center" w:pos="2340"/>
          <w:tab w:val="righ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REFERENCES</w:t>
      </w:r>
    </w:p>
    <w:p w:rsidR="00F263CC" w:rsidRPr="00F263CC" w:rsidRDefault="00F263CC" w:rsidP="00F263CC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Libanova E. M. Shchodo povoiennoho vidrodzhennia Ukrainy. </w:t>
      </w:r>
      <w:r w:rsidRPr="00F263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Visnyk NAN Ukrainy.</w:t>
      </w: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2023.</w:t>
      </w: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№ 2. Рр. 55 – 61. URL: </w:t>
      </w:r>
      <w:hyperlink r:id="rId8">
        <w:r w:rsidRPr="00F263C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https://doi.org/10.15407/visn2023.02.055</w:t>
        </w:r>
      </w:hyperlink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63CC" w:rsidRPr="00F263CC" w:rsidRDefault="00F263CC" w:rsidP="00F263CC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Mitsenko N. H., Mishchuk I. P. Ctartap yak instrument realizatsii innovatsiinoho potentsialu. </w:t>
      </w:r>
      <w:r w:rsidRPr="00F263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Herald of Lviv University of Trade and Economics. Economic sciences</w:t>
      </w: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2025. № 2. Рр. 471 – 475. DOI: </w:t>
      </w:r>
      <w:hyperlink r:id="rId9">
        <w:r w:rsidRPr="00F263C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https://doi.org/10.31891/2307-5740-2025-340-74</w:t>
        </w:r>
      </w:hyperlink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63CC" w:rsidRPr="00F263CC" w:rsidRDefault="00F263CC" w:rsidP="00F263CC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>Sobkevych O. V. ta in. Priorytety rozvytku realnoho sektora v umovakh viiny ta povoiennoho vidnovlennia ekonomiky Ukrainy: analit. dop. / za zah. red. Ya. A. Zhalila. Kyiv : NISD, 2024. 104 р.</w:t>
      </w:r>
    </w:p>
    <w:p w:rsidR="00F263CC" w:rsidRDefault="00F263CC" w:rsidP="00F263CC"/>
    <w:p w:rsidR="00F263CC" w:rsidRDefault="00F263CC" w:rsidP="00F263CC">
      <w:pPr>
        <w:rPr>
          <w:rFonts w:ascii="Times New Roman" w:eastAsia="Times New Roman" w:hAnsi="Times New Roman" w:cs="Times New Roman"/>
          <w:b/>
          <w:bCs/>
        </w:rPr>
      </w:pPr>
    </w:p>
    <w:p w:rsidR="00F263CC" w:rsidRDefault="00F263CC" w:rsidP="00F263CC">
      <w:pPr>
        <w:rPr>
          <w:rFonts w:ascii="Times New Roman" w:eastAsia="Times New Roman" w:hAnsi="Times New Roman" w:cs="Times New Roman"/>
          <w:b/>
          <w:bCs/>
        </w:rPr>
      </w:pPr>
    </w:p>
    <w:p w:rsidR="00F263CC" w:rsidRDefault="00F263CC" w:rsidP="00F263CC"/>
    <w:p w:rsidR="008757F3" w:rsidRDefault="00553C8D"/>
    <w:sectPr w:rsidR="008757F3" w:rsidSect="00616099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36BE8"/>
    <w:multiLevelType w:val="multilevel"/>
    <w:tmpl w:val="E2F2F10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6047FCF"/>
    <w:multiLevelType w:val="multilevel"/>
    <w:tmpl w:val="E392EDE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CC"/>
    <w:rsid w:val="00184309"/>
    <w:rsid w:val="003A43D2"/>
    <w:rsid w:val="004A3311"/>
    <w:rsid w:val="00553C8D"/>
    <w:rsid w:val="00616099"/>
    <w:rsid w:val="00DE1365"/>
    <w:rsid w:val="00F2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9C2A3-B3F8-4562-B532-3B0A6D6B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407/visn2023.02.0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1891/2307-5740-2025-340-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407/visn2023.02.05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1891/2307-5740-2025-340-74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2026-04-15T13:06:00Z</dcterms:created>
  <dcterms:modified xsi:type="dcterms:W3CDTF">2026-07-16T08:00:00Z</dcterms:modified>
</cp:coreProperties>
</file>